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8A4A" w14:textId="77777777" w:rsidR="00EF4B7A" w:rsidRPr="007B3612" w:rsidRDefault="00EF4B7A" w:rsidP="00EF4B7A">
      <w:pPr>
        <w:keepNext/>
        <w:tabs>
          <w:tab w:val="num" w:pos="432"/>
        </w:tabs>
        <w:suppressAutoHyphens/>
        <w:ind w:left="432" w:hanging="432"/>
        <w:jc w:val="center"/>
        <w:outlineLvl w:val="0"/>
        <w:rPr>
          <w:b/>
          <w:sz w:val="22"/>
          <w:szCs w:val="22"/>
          <w:lang w:eastAsia="ar-SA"/>
        </w:rPr>
      </w:pPr>
      <w:r w:rsidRPr="007B3612">
        <w:rPr>
          <w:b/>
          <w:sz w:val="22"/>
          <w:szCs w:val="22"/>
          <w:lang w:eastAsia="ar-SA"/>
        </w:rPr>
        <w:t>Сообщение</w:t>
      </w:r>
    </w:p>
    <w:p w14:paraId="4D85321E" w14:textId="77777777" w:rsidR="00EF4B7A" w:rsidRPr="007B3612" w:rsidRDefault="00EF4B7A" w:rsidP="00EF4B7A">
      <w:pPr>
        <w:suppressAutoHyphens/>
        <w:jc w:val="center"/>
        <w:rPr>
          <w:b/>
          <w:sz w:val="22"/>
          <w:szCs w:val="22"/>
          <w:lang w:eastAsia="ar-SA"/>
        </w:rPr>
      </w:pPr>
      <w:r w:rsidRPr="007B3612">
        <w:rPr>
          <w:b/>
          <w:sz w:val="22"/>
          <w:szCs w:val="22"/>
          <w:lang w:eastAsia="ar-SA"/>
        </w:rPr>
        <w:t xml:space="preserve">о проведении внеочередного общего собрания акционеров </w:t>
      </w:r>
    </w:p>
    <w:p w14:paraId="09E07EB2" w14:textId="77777777" w:rsidR="00EF4B7A" w:rsidRPr="007B3612" w:rsidRDefault="00EF4B7A" w:rsidP="00EF4B7A">
      <w:pPr>
        <w:suppressAutoHyphens/>
        <w:jc w:val="center"/>
        <w:rPr>
          <w:b/>
          <w:sz w:val="22"/>
          <w:szCs w:val="22"/>
          <w:lang w:eastAsia="ar-SA"/>
        </w:rPr>
      </w:pPr>
      <w:r w:rsidRPr="007B3612">
        <w:rPr>
          <w:b/>
          <w:sz w:val="22"/>
          <w:szCs w:val="22"/>
          <w:lang w:eastAsia="ar-SA"/>
        </w:rPr>
        <w:t>Публичного акционерного общества «Наука-Связь»</w:t>
      </w:r>
    </w:p>
    <w:p w14:paraId="04692552" w14:textId="77777777" w:rsidR="00EF4B7A" w:rsidRPr="007B3612" w:rsidRDefault="00EF4B7A" w:rsidP="00EF4B7A">
      <w:pPr>
        <w:suppressAutoHyphens/>
        <w:jc w:val="center"/>
        <w:rPr>
          <w:b/>
          <w:sz w:val="22"/>
          <w:szCs w:val="22"/>
          <w:lang w:eastAsia="ar-SA"/>
        </w:rPr>
      </w:pPr>
      <w:r w:rsidRPr="007B3612">
        <w:rPr>
          <w:b/>
          <w:sz w:val="22"/>
          <w:szCs w:val="22"/>
          <w:lang w:eastAsia="ar-SA"/>
        </w:rPr>
        <w:t>(Место нахождения: Российская Федерация, г. Москва)</w:t>
      </w:r>
    </w:p>
    <w:p w14:paraId="50C9662C" w14:textId="77777777" w:rsidR="001B4A70" w:rsidRPr="007B3612" w:rsidRDefault="001B4A70" w:rsidP="001B4A70">
      <w:pPr>
        <w:ind w:left="964" w:right="567"/>
        <w:jc w:val="center"/>
        <w:rPr>
          <w:sz w:val="22"/>
          <w:szCs w:val="22"/>
        </w:rPr>
      </w:pPr>
    </w:p>
    <w:p w14:paraId="59618657" w14:textId="77777777" w:rsidR="001B4A70" w:rsidRPr="007B3612" w:rsidRDefault="001B4A70" w:rsidP="001B4A70">
      <w:pPr>
        <w:ind w:left="964" w:right="567"/>
        <w:jc w:val="center"/>
        <w:rPr>
          <w:b/>
          <w:sz w:val="22"/>
          <w:szCs w:val="22"/>
        </w:rPr>
      </w:pPr>
      <w:r w:rsidRPr="007B3612">
        <w:rPr>
          <w:b/>
          <w:sz w:val="22"/>
          <w:szCs w:val="22"/>
        </w:rPr>
        <w:t>Уважаемый акционер!</w:t>
      </w:r>
    </w:p>
    <w:p w14:paraId="0D6BA814" w14:textId="77777777" w:rsidR="001B4A70" w:rsidRPr="007B3612" w:rsidRDefault="001B4A70" w:rsidP="00AD120A">
      <w:pPr>
        <w:ind w:left="964" w:right="567" w:firstLine="709"/>
        <w:jc w:val="center"/>
        <w:rPr>
          <w:sz w:val="22"/>
          <w:szCs w:val="22"/>
        </w:rPr>
      </w:pPr>
    </w:p>
    <w:p w14:paraId="761BAD07" w14:textId="77777777" w:rsidR="001B4A70" w:rsidRPr="007B3612" w:rsidRDefault="00B6570B" w:rsidP="00176DC6">
      <w:pPr>
        <w:ind w:firstLine="567"/>
        <w:jc w:val="both"/>
        <w:rPr>
          <w:sz w:val="22"/>
          <w:szCs w:val="22"/>
        </w:rPr>
      </w:pPr>
      <w:r w:rsidRPr="007B3612">
        <w:rPr>
          <w:b/>
          <w:bCs/>
          <w:sz w:val="22"/>
          <w:szCs w:val="22"/>
        </w:rPr>
        <w:t>Публичное</w:t>
      </w:r>
      <w:r w:rsidR="001B4A70" w:rsidRPr="007B3612">
        <w:rPr>
          <w:b/>
          <w:bCs/>
          <w:sz w:val="22"/>
          <w:szCs w:val="22"/>
        </w:rPr>
        <w:t xml:space="preserve"> акционерное общество «</w:t>
      </w:r>
      <w:r w:rsidR="00F14CF0" w:rsidRPr="007B3612">
        <w:rPr>
          <w:b/>
          <w:bCs/>
          <w:sz w:val="22"/>
          <w:szCs w:val="22"/>
        </w:rPr>
        <w:t>Наука-Связь</w:t>
      </w:r>
      <w:r w:rsidR="001B4A70" w:rsidRPr="007B3612">
        <w:rPr>
          <w:b/>
          <w:bCs/>
          <w:sz w:val="22"/>
          <w:szCs w:val="22"/>
        </w:rPr>
        <w:t>»</w:t>
      </w:r>
      <w:r w:rsidR="001B4A70" w:rsidRPr="007B3612">
        <w:rPr>
          <w:sz w:val="22"/>
          <w:szCs w:val="22"/>
        </w:rPr>
        <w:t xml:space="preserve">, расположенное по адресу: </w:t>
      </w:r>
      <w:bookmarkStart w:id="0" w:name="_Hlk152853749"/>
      <w:r w:rsidR="00AD120A" w:rsidRPr="007B3612">
        <w:rPr>
          <w:sz w:val="22"/>
          <w:szCs w:val="22"/>
        </w:rPr>
        <w:t xml:space="preserve">Российская Федерация,  </w:t>
      </w:r>
      <w:r w:rsidR="00BD0763" w:rsidRPr="007B3612">
        <w:rPr>
          <w:sz w:val="22"/>
          <w:szCs w:val="22"/>
        </w:rPr>
        <w:t>125124, г. Москва, 3-я ул. Ямского поля, дом 2, корпус 13, этаж 1, пом.</w:t>
      </w:r>
      <w:r w:rsidR="00BD0763" w:rsidRPr="007B3612">
        <w:rPr>
          <w:sz w:val="22"/>
          <w:szCs w:val="22"/>
          <w:lang w:val="en-US"/>
        </w:rPr>
        <w:t>IV</w:t>
      </w:r>
      <w:r w:rsidR="00BD0763" w:rsidRPr="007B3612">
        <w:rPr>
          <w:sz w:val="22"/>
          <w:szCs w:val="22"/>
        </w:rPr>
        <w:t>, ком.16</w:t>
      </w:r>
      <w:bookmarkEnd w:id="0"/>
      <w:r w:rsidR="00AD120A" w:rsidRPr="007B3612">
        <w:rPr>
          <w:sz w:val="22"/>
          <w:szCs w:val="22"/>
        </w:rPr>
        <w:t xml:space="preserve">, </w:t>
      </w:r>
      <w:r w:rsidR="00535599" w:rsidRPr="007B3612">
        <w:rPr>
          <w:sz w:val="22"/>
          <w:szCs w:val="22"/>
        </w:rPr>
        <w:t>сообщает</w:t>
      </w:r>
      <w:r w:rsidR="001B4A70" w:rsidRPr="007B3612">
        <w:rPr>
          <w:sz w:val="22"/>
          <w:szCs w:val="22"/>
        </w:rPr>
        <w:t xml:space="preserve"> о проведении </w:t>
      </w:r>
      <w:r w:rsidR="0077072B" w:rsidRPr="007B3612">
        <w:rPr>
          <w:sz w:val="22"/>
          <w:szCs w:val="22"/>
        </w:rPr>
        <w:t xml:space="preserve">внеочередного </w:t>
      </w:r>
      <w:r w:rsidR="00CC3328" w:rsidRPr="007B3612">
        <w:rPr>
          <w:sz w:val="22"/>
          <w:szCs w:val="22"/>
        </w:rPr>
        <w:t>О</w:t>
      </w:r>
      <w:r w:rsidR="001B4A70" w:rsidRPr="007B3612">
        <w:rPr>
          <w:sz w:val="22"/>
          <w:szCs w:val="22"/>
        </w:rPr>
        <w:t>бщего собрания акционеров</w:t>
      </w:r>
      <w:r w:rsidR="00BE2628" w:rsidRPr="007B3612">
        <w:rPr>
          <w:sz w:val="22"/>
          <w:szCs w:val="22"/>
        </w:rPr>
        <w:t xml:space="preserve"> (далее также «Собрание»)</w:t>
      </w:r>
      <w:r w:rsidR="00CC3328" w:rsidRPr="007B3612">
        <w:rPr>
          <w:sz w:val="22"/>
          <w:szCs w:val="22"/>
        </w:rPr>
        <w:t>.</w:t>
      </w:r>
    </w:p>
    <w:p w14:paraId="1EC9D45D" w14:textId="77777777" w:rsidR="00BE2628" w:rsidRPr="007B3612" w:rsidRDefault="00BE2628" w:rsidP="00BE2628">
      <w:pPr>
        <w:ind w:firstLine="567"/>
        <w:jc w:val="both"/>
        <w:rPr>
          <w:iCs/>
          <w:color w:val="000000" w:themeColor="text1"/>
          <w:sz w:val="22"/>
          <w:szCs w:val="22"/>
        </w:rPr>
      </w:pPr>
      <w:r w:rsidRPr="00BE2628">
        <w:rPr>
          <w:sz w:val="22"/>
          <w:szCs w:val="22"/>
        </w:rPr>
        <w:t xml:space="preserve">Способ принятия решений Общим собранием акционеров: </w:t>
      </w:r>
      <w:r w:rsidRPr="007B3612">
        <w:rPr>
          <w:b/>
          <w:sz w:val="22"/>
          <w:szCs w:val="22"/>
        </w:rPr>
        <w:t>заочное голосование.</w:t>
      </w:r>
      <w:bookmarkStart w:id="1" w:name="_Hlk154665138"/>
      <w:r w:rsidRPr="007B3612">
        <w:rPr>
          <w:iCs/>
          <w:color w:val="000000" w:themeColor="text1"/>
          <w:sz w:val="22"/>
          <w:szCs w:val="22"/>
        </w:rPr>
        <w:t xml:space="preserve"> </w:t>
      </w:r>
    </w:p>
    <w:bookmarkEnd w:id="1"/>
    <w:p w14:paraId="3FE4C023" w14:textId="77777777" w:rsidR="00BE2628" w:rsidRPr="007B3612" w:rsidRDefault="00BE2628" w:rsidP="00BE2628">
      <w:pPr>
        <w:pStyle w:val="a3"/>
        <w:tabs>
          <w:tab w:val="left" w:pos="8505"/>
        </w:tabs>
        <w:ind w:firstLine="567"/>
        <w:rPr>
          <w:b/>
          <w:bCs/>
          <w:iCs/>
          <w:color w:val="000000"/>
          <w:sz w:val="22"/>
          <w:szCs w:val="22"/>
        </w:rPr>
      </w:pPr>
      <w:r w:rsidRPr="007B3612">
        <w:rPr>
          <w:bCs/>
          <w:iCs/>
          <w:color w:val="000000" w:themeColor="text1"/>
          <w:sz w:val="22"/>
          <w:szCs w:val="22"/>
        </w:rPr>
        <w:t xml:space="preserve">Почтовый адрес, по которому должны направляться заполненные бюллетени: </w:t>
      </w:r>
      <w:bookmarkStart w:id="2" w:name="_Hlk152853718"/>
      <w:r w:rsidRPr="007B3612">
        <w:rPr>
          <w:b/>
          <w:iCs/>
          <w:color w:val="000000"/>
          <w:sz w:val="22"/>
          <w:szCs w:val="22"/>
        </w:rPr>
        <w:t xml:space="preserve">Российская Федерация, 127287, г. Москва, 2-я Хуторская ул., д.38А., строение 15, 3 этаж, </w:t>
      </w:r>
      <w:r w:rsidR="00A3141F">
        <w:rPr>
          <w:b/>
          <w:iCs/>
          <w:color w:val="000000"/>
          <w:sz w:val="22"/>
          <w:szCs w:val="22"/>
        </w:rPr>
        <w:t xml:space="preserve">офис </w:t>
      </w:r>
      <w:r w:rsidRPr="007B3612">
        <w:rPr>
          <w:b/>
          <w:iCs/>
          <w:color w:val="000000"/>
          <w:sz w:val="22"/>
          <w:szCs w:val="22"/>
        </w:rPr>
        <w:t>ПАО «Наука-Связь»</w:t>
      </w:r>
      <w:bookmarkEnd w:id="2"/>
      <w:r w:rsidR="00A3141F">
        <w:rPr>
          <w:b/>
          <w:iCs/>
          <w:color w:val="000000"/>
          <w:sz w:val="22"/>
          <w:szCs w:val="22"/>
        </w:rPr>
        <w:t>.</w:t>
      </w:r>
    </w:p>
    <w:p w14:paraId="45ABDC13" w14:textId="4486451B" w:rsidR="00BE2628" w:rsidRPr="007B3612" w:rsidRDefault="00BE2628" w:rsidP="00BE2628">
      <w:pPr>
        <w:ind w:firstLine="567"/>
        <w:jc w:val="both"/>
        <w:rPr>
          <w:b/>
          <w:bCs/>
          <w:iCs/>
          <w:color w:val="000000" w:themeColor="text1"/>
          <w:sz w:val="22"/>
          <w:szCs w:val="22"/>
        </w:rPr>
      </w:pPr>
      <w:r w:rsidRPr="007B3612">
        <w:rPr>
          <w:iCs/>
          <w:sz w:val="22"/>
          <w:szCs w:val="22"/>
        </w:rPr>
        <w:t>Дата окончания приема заполненных бюллетеней</w:t>
      </w:r>
      <w:r w:rsidRPr="007B3612">
        <w:rPr>
          <w:iCs/>
          <w:color w:val="000000" w:themeColor="text1"/>
          <w:sz w:val="22"/>
          <w:szCs w:val="22"/>
        </w:rPr>
        <w:t>:</w:t>
      </w:r>
      <w:r w:rsidR="00E16332">
        <w:rPr>
          <w:iCs/>
          <w:color w:val="000000" w:themeColor="text1"/>
          <w:sz w:val="22"/>
          <w:szCs w:val="22"/>
        </w:rPr>
        <w:t xml:space="preserve"> </w:t>
      </w:r>
      <w:r w:rsidR="00A3141F">
        <w:rPr>
          <w:b/>
          <w:bCs/>
          <w:iCs/>
          <w:color w:val="000000" w:themeColor="text1"/>
          <w:sz w:val="22"/>
          <w:szCs w:val="22"/>
        </w:rPr>
        <w:t>«</w:t>
      </w:r>
      <w:r w:rsidR="00E74071">
        <w:rPr>
          <w:b/>
          <w:bCs/>
          <w:iCs/>
          <w:color w:val="000000" w:themeColor="text1"/>
          <w:sz w:val="22"/>
          <w:szCs w:val="22"/>
        </w:rPr>
        <w:t>26</w:t>
      </w:r>
      <w:r w:rsidR="00A3141F">
        <w:rPr>
          <w:b/>
          <w:bCs/>
          <w:iCs/>
          <w:color w:val="000000" w:themeColor="text1"/>
          <w:sz w:val="22"/>
          <w:szCs w:val="22"/>
        </w:rPr>
        <w:t xml:space="preserve">» </w:t>
      </w:r>
      <w:r w:rsidR="00942245">
        <w:rPr>
          <w:b/>
          <w:bCs/>
          <w:iCs/>
          <w:color w:val="000000" w:themeColor="text1"/>
          <w:sz w:val="22"/>
          <w:szCs w:val="22"/>
        </w:rPr>
        <w:t>мая</w:t>
      </w:r>
      <w:r w:rsidRPr="007B3612">
        <w:rPr>
          <w:b/>
          <w:bCs/>
          <w:iCs/>
          <w:color w:val="000000" w:themeColor="text1"/>
          <w:sz w:val="22"/>
          <w:szCs w:val="22"/>
        </w:rPr>
        <w:t xml:space="preserve"> 202</w:t>
      </w:r>
      <w:r w:rsidR="00942245">
        <w:rPr>
          <w:b/>
          <w:bCs/>
          <w:iCs/>
          <w:color w:val="000000" w:themeColor="text1"/>
          <w:sz w:val="22"/>
          <w:szCs w:val="22"/>
        </w:rPr>
        <w:t>6</w:t>
      </w:r>
      <w:r w:rsidRPr="007B3612">
        <w:rPr>
          <w:b/>
          <w:bCs/>
          <w:iCs/>
          <w:color w:val="000000" w:themeColor="text1"/>
          <w:sz w:val="22"/>
          <w:szCs w:val="22"/>
        </w:rPr>
        <w:t xml:space="preserve"> г.</w:t>
      </w:r>
    </w:p>
    <w:p w14:paraId="7F81DB39" w14:textId="4C39157D" w:rsidR="00BE2628" w:rsidRPr="007B3612" w:rsidRDefault="00BE2628" w:rsidP="00BE2628">
      <w:pPr>
        <w:pStyle w:val="a3"/>
        <w:tabs>
          <w:tab w:val="left" w:pos="8505"/>
        </w:tabs>
        <w:ind w:firstLine="567"/>
        <w:rPr>
          <w:b/>
          <w:iCs/>
          <w:color w:val="000000" w:themeColor="text1"/>
          <w:sz w:val="22"/>
          <w:szCs w:val="22"/>
        </w:rPr>
      </w:pPr>
      <w:r w:rsidRPr="007B3612">
        <w:rPr>
          <w:color w:val="000000" w:themeColor="text1"/>
          <w:sz w:val="22"/>
          <w:szCs w:val="22"/>
        </w:rPr>
        <w:t xml:space="preserve">Дата, на которую определяются (фиксируются) лица, </w:t>
      </w:r>
      <w:bookmarkStart w:id="3" w:name="_Hlk193464382"/>
      <w:r w:rsidRPr="007B3612">
        <w:rPr>
          <w:bCs/>
          <w:color w:val="000000" w:themeColor="text1"/>
          <w:sz w:val="22"/>
          <w:szCs w:val="22"/>
        </w:rPr>
        <w:t>имеющих право голоса при принятии решений общим собранием акционеров</w:t>
      </w:r>
      <w:bookmarkEnd w:id="3"/>
      <w:r w:rsidRPr="007B3612">
        <w:rPr>
          <w:color w:val="000000" w:themeColor="text1"/>
          <w:sz w:val="22"/>
          <w:szCs w:val="22"/>
        </w:rPr>
        <w:t>–</w:t>
      </w:r>
      <w:r w:rsidRPr="007B3612">
        <w:rPr>
          <w:b/>
          <w:bCs/>
          <w:iCs/>
          <w:color w:val="000000" w:themeColor="text1"/>
          <w:sz w:val="22"/>
          <w:szCs w:val="22"/>
        </w:rPr>
        <w:t xml:space="preserve"> «</w:t>
      </w:r>
      <w:r w:rsidR="00E74071">
        <w:rPr>
          <w:b/>
          <w:bCs/>
          <w:iCs/>
          <w:color w:val="000000" w:themeColor="text1"/>
          <w:sz w:val="22"/>
          <w:szCs w:val="22"/>
        </w:rPr>
        <w:t>03</w:t>
      </w:r>
      <w:r w:rsidRPr="007B3612">
        <w:rPr>
          <w:b/>
          <w:bCs/>
          <w:iCs/>
          <w:color w:val="000000" w:themeColor="text1"/>
          <w:sz w:val="22"/>
          <w:szCs w:val="22"/>
        </w:rPr>
        <w:t xml:space="preserve">» </w:t>
      </w:r>
      <w:r w:rsidR="00E74071">
        <w:rPr>
          <w:b/>
          <w:bCs/>
          <w:iCs/>
          <w:color w:val="000000" w:themeColor="text1"/>
          <w:sz w:val="22"/>
          <w:szCs w:val="22"/>
        </w:rPr>
        <w:t>мая</w:t>
      </w:r>
      <w:r w:rsidR="00A3141F">
        <w:rPr>
          <w:b/>
          <w:bCs/>
          <w:iCs/>
          <w:color w:val="000000" w:themeColor="text1"/>
          <w:sz w:val="22"/>
          <w:szCs w:val="22"/>
        </w:rPr>
        <w:t xml:space="preserve"> </w:t>
      </w:r>
      <w:r w:rsidRPr="007B3612">
        <w:rPr>
          <w:b/>
          <w:bCs/>
          <w:iCs/>
          <w:color w:val="000000" w:themeColor="text1"/>
          <w:sz w:val="22"/>
          <w:szCs w:val="22"/>
        </w:rPr>
        <w:t>202</w:t>
      </w:r>
      <w:r w:rsidR="00942245">
        <w:rPr>
          <w:b/>
          <w:bCs/>
          <w:iCs/>
          <w:color w:val="000000" w:themeColor="text1"/>
          <w:sz w:val="22"/>
          <w:szCs w:val="22"/>
        </w:rPr>
        <w:t>6</w:t>
      </w:r>
      <w:r w:rsidRPr="007B3612">
        <w:rPr>
          <w:b/>
          <w:bCs/>
          <w:iCs/>
          <w:color w:val="000000" w:themeColor="text1"/>
          <w:sz w:val="22"/>
          <w:szCs w:val="22"/>
        </w:rPr>
        <w:t xml:space="preserve"> г.</w:t>
      </w:r>
    </w:p>
    <w:p w14:paraId="33C41FE8" w14:textId="2622FDDD" w:rsidR="00BE2628" w:rsidRPr="00C1102B" w:rsidRDefault="00BE2628" w:rsidP="00BE2628">
      <w:pPr>
        <w:ind w:firstLine="567"/>
        <w:jc w:val="both"/>
        <w:rPr>
          <w:b/>
          <w:iCs/>
          <w:strike/>
          <w:color w:val="000000"/>
          <w:sz w:val="22"/>
          <w:szCs w:val="22"/>
        </w:rPr>
      </w:pPr>
      <w:r w:rsidRPr="007B3612">
        <w:rPr>
          <w:iCs/>
          <w:sz w:val="22"/>
          <w:szCs w:val="22"/>
        </w:rPr>
        <w:t xml:space="preserve">Категории (типы) акций, владельцы которых имеют право голоса по всем вопросам повестки дня общего собрания акционеров – </w:t>
      </w:r>
      <w:r w:rsidRPr="007B3612">
        <w:rPr>
          <w:b/>
          <w:iCs/>
          <w:color w:val="000000"/>
          <w:sz w:val="22"/>
          <w:szCs w:val="22"/>
        </w:rPr>
        <w:t>акции обыкновенные</w:t>
      </w:r>
      <w:r w:rsidR="00F64049">
        <w:rPr>
          <w:b/>
          <w:iCs/>
          <w:color w:val="000000"/>
          <w:sz w:val="22"/>
          <w:szCs w:val="22"/>
        </w:rPr>
        <w:t>.</w:t>
      </w:r>
    </w:p>
    <w:p w14:paraId="0608C70D" w14:textId="77777777" w:rsidR="00BE2628" w:rsidRPr="007B3612" w:rsidRDefault="00BE2628" w:rsidP="00BE2628">
      <w:pPr>
        <w:suppressAutoHyphens/>
        <w:rPr>
          <w:rFonts w:ascii="Calibri" w:hAnsi="Calibri" w:cs="Calibri"/>
          <w:b/>
          <w:sz w:val="22"/>
          <w:szCs w:val="22"/>
        </w:rPr>
      </w:pPr>
    </w:p>
    <w:p w14:paraId="19C8E0F1" w14:textId="77777777" w:rsidR="00947EBF" w:rsidRPr="007B3612" w:rsidRDefault="001B4A70" w:rsidP="00BE2628">
      <w:pPr>
        <w:suppressAutoHyphens/>
        <w:jc w:val="center"/>
        <w:rPr>
          <w:b/>
          <w:sz w:val="22"/>
          <w:szCs w:val="22"/>
          <w:lang w:eastAsia="ar-SA"/>
        </w:rPr>
      </w:pPr>
      <w:r w:rsidRPr="007B3612">
        <w:rPr>
          <w:b/>
          <w:sz w:val="22"/>
          <w:szCs w:val="22"/>
        </w:rPr>
        <w:t xml:space="preserve">Повестка дня </w:t>
      </w:r>
      <w:r w:rsidR="0077072B" w:rsidRPr="007B3612">
        <w:rPr>
          <w:b/>
          <w:sz w:val="22"/>
          <w:szCs w:val="22"/>
        </w:rPr>
        <w:t xml:space="preserve">внеочередного </w:t>
      </w:r>
      <w:r w:rsidR="00947EBF" w:rsidRPr="007B3612">
        <w:rPr>
          <w:b/>
          <w:sz w:val="22"/>
          <w:szCs w:val="22"/>
          <w:lang w:eastAsia="ar-SA"/>
        </w:rPr>
        <w:t>Общего собрания акционеров</w:t>
      </w:r>
    </w:p>
    <w:p w14:paraId="4A6A3F43" w14:textId="77777777" w:rsidR="00C4342F" w:rsidRPr="007B3612" w:rsidRDefault="00B6570B" w:rsidP="00BB5ADA">
      <w:pPr>
        <w:suppressAutoHyphens/>
        <w:jc w:val="center"/>
        <w:rPr>
          <w:b/>
          <w:sz w:val="22"/>
          <w:szCs w:val="22"/>
          <w:lang w:eastAsia="ar-SA"/>
        </w:rPr>
      </w:pPr>
      <w:r w:rsidRPr="007B3612">
        <w:rPr>
          <w:b/>
          <w:sz w:val="22"/>
          <w:szCs w:val="22"/>
          <w:lang w:eastAsia="ar-SA"/>
        </w:rPr>
        <w:t>Публичного</w:t>
      </w:r>
      <w:r w:rsidR="00947EBF" w:rsidRPr="007B3612">
        <w:rPr>
          <w:b/>
          <w:sz w:val="22"/>
          <w:szCs w:val="22"/>
          <w:lang w:eastAsia="ar-SA"/>
        </w:rPr>
        <w:t xml:space="preserve"> акционерного общества «</w:t>
      </w:r>
      <w:r w:rsidR="00AD120A" w:rsidRPr="007B3612">
        <w:rPr>
          <w:b/>
          <w:sz w:val="22"/>
          <w:szCs w:val="22"/>
          <w:lang w:eastAsia="ar-SA"/>
        </w:rPr>
        <w:t>Наука-Связь</w:t>
      </w:r>
      <w:r w:rsidR="00947EBF" w:rsidRPr="007B3612">
        <w:rPr>
          <w:b/>
          <w:sz w:val="22"/>
          <w:szCs w:val="22"/>
          <w:lang w:eastAsia="ar-SA"/>
        </w:rPr>
        <w:t>»</w:t>
      </w:r>
    </w:p>
    <w:p w14:paraId="6909D2A4" w14:textId="77777777" w:rsidR="007B3612" w:rsidRPr="007B3612" w:rsidRDefault="007B3612" w:rsidP="007B3612">
      <w:pPr>
        <w:rPr>
          <w:b/>
          <w:bCs/>
          <w:iCs/>
          <w:color w:val="000000"/>
          <w:sz w:val="22"/>
          <w:szCs w:val="22"/>
        </w:rPr>
      </w:pPr>
      <w:bookmarkStart w:id="4" w:name="_Hlk162451009"/>
    </w:p>
    <w:p w14:paraId="71C2BEEA" w14:textId="48C451D8" w:rsidR="00E74071" w:rsidRPr="00E74071" w:rsidRDefault="007B3612" w:rsidP="00E74071">
      <w:pPr>
        <w:ind w:firstLine="567"/>
        <w:jc w:val="both"/>
        <w:rPr>
          <w:b/>
          <w:bCs/>
          <w:i/>
          <w:iCs/>
          <w:color w:val="000000"/>
          <w:sz w:val="22"/>
          <w:szCs w:val="22"/>
        </w:rPr>
      </w:pPr>
      <w:r w:rsidRPr="00E74071">
        <w:rPr>
          <w:b/>
          <w:bCs/>
          <w:i/>
          <w:iCs/>
          <w:color w:val="000000"/>
          <w:sz w:val="22"/>
          <w:szCs w:val="22"/>
        </w:rPr>
        <w:t xml:space="preserve">1. </w:t>
      </w:r>
      <w:bookmarkStart w:id="5" w:name="_Hlk227148896"/>
      <w:r w:rsidR="00E74071" w:rsidRPr="00E74071">
        <w:rPr>
          <w:b/>
          <w:bCs/>
          <w:i/>
          <w:iCs/>
          <w:color w:val="000000"/>
          <w:sz w:val="22"/>
          <w:szCs w:val="22"/>
        </w:rPr>
        <w:t>Об одобрении сделки, в совершении которой имеется заинтересованность, а именно – заключение с ПАО Сбербанк договора залога доли в уставном капитале Общества с ограниченной ответственностью «Наука-Связь».</w:t>
      </w:r>
    </w:p>
    <w:bookmarkEnd w:id="5"/>
    <w:p w14:paraId="57230F1E" w14:textId="77777777" w:rsidR="00E74071" w:rsidRPr="00E74071" w:rsidRDefault="00E74071" w:rsidP="00E74071">
      <w:pPr>
        <w:ind w:firstLine="567"/>
        <w:jc w:val="both"/>
        <w:rPr>
          <w:b/>
          <w:bCs/>
          <w:i/>
          <w:iCs/>
          <w:color w:val="000000"/>
          <w:sz w:val="22"/>
          <w:szCs w:val="22"/>
        </w:rPr>
      </w:pPr>
      <w:r w:rsidRPr="00E74071">
        <w:rPr>
          <w:b/>
          <w:bCs/>
          <w:i/>
          <w:iCs/>
          <w:color w:val="000000"/>
          <w:sz w:val="22"/>
          <w:szCs w:val="22"/>
        </w:rPr>
        <w:t>2. Об одобрении сделки, в совершении которой имеется заинтересованность, а именно – заключение с ПАО Сбербанк договора залога доли в уставном капитале Общества с ограниченной ответственностью «Цифровые платформы».</w:t>
      </w:r>
    </w:p>
    <w:p w14:paraId="7707D254" w14:textId="77777777" w:rsidR="00E74071" w:rsidRPr="00E74071" w:rsidRDefault="00E74071" w:rsidP="00E74071">
      <w:pPr>
        <w:ind w:firstLine="567"/>
        <w:jc w:val="both"/>
        <w:rPr>
          <w:b/>
          <w:bCs/>
          <w:i/>
          <w:iCs/>
          <w:color w:val="000000"/>
          <w:sz w:val="22"/>
          <w:szCs w:val="22"/>
        </w:rPr>
      </w:pPr>
      <w:r w:rsidRPr="00E74071">
        <w:rPr>
          <w:b/>
          <w:bCs/>
          <w:i/>
          <w:iCs/>
          <w:color w:val="000000"/>
          <w:sz w:val="22"/>
          <w:szCs w:val="22"/>
        </w:rPr>
        <w:t>3. Об одобрении сделки, в совершении которой имеется заинтересованность, а именно – заключение с ПАО Сбербанк договора залога доли в уставном капитале Общества с ограниченной ответственностью «ЭЛЕКТРОЩИТ».</w:t>
      </w:r>
    </w:p>
    <w:p w14:paraId="021CD7F5" w14:textId="77777777" w:rsidR="00E74071" w:rsidRPr="00E74071" w:rsidRDefault="00E74071" w:rsidP="00E74071">
      <w:pPr>
        <w:ind w:firstLine="567"/>
        <w:jc w:val="both"/>
        <w:rPr>
          <w:b/>
          <w:bCs/>
          <w:i/>
          <w:iCs/>
          <w:color w:val="000000"/>
          <w:sz w:val="22"/>
          <w:szCs w:val="22"/>
        </w:rPr>
      </w:pPr>
      <w:r w:rsidRPr="00E74071">
        <w:rPr>
          <w:b/>
          <w:bCs/>
          <w:i/>
          <w:iCs/>
          <w:color w:val="000000"/>
          <w:sz w:val="22"/>
          <w:szCs w:val="22"/>
        </w:rPr>
        <w:t>4. Об одобрении сделки, в совершении которой имеется заинтересованность, а именно – заключение с ПАО Сбербанк договора залога доли в уставном капитале Общества с ограниченной ответственностью «Автоматизация и телекоммуникации».</w:t>
      </w:r>
    </w:p>
    <w:p w14:paraId="279573CC" w14:textId="77777777" w:rsidR="00E74071" w:rsidRPr="00E74071" w:rsidRDefault="00E74071" w:rsidP="00E74071">
      <w:pPr>
        <w:ind w:firstLine="567"/>
        <w:jc w:val="both"/>
        <w:rPr>
          <w:b/>
          <w:bCs/>
          <w:i/>
          <w:iCs/>
          <w:color w:val="000000"/>
          <w:sz w:val="22"/>
          <w:szCs w:val="22"/>
        </w:rPr>
      </w:pPr>
      <w:r w:rsidRPr="00E74071">
        <w:rPr>
          <w:b/>
          <w:bCs/>
          <w:i/>
          <w:iCs/>
          <w:color w:val="000000"/>
          <w:sz w:val="22"/>
          <w:szCs w:val="22"/>
        </w:rPr>
        <w:t>5. Об одобрении сделки, в совершении которой имеется заинтересованность, а именно – заключение с ПАО Сбербанк договора залога доли в уставном капитале Общества с ограниченной ответственностью «Вега-ГАЗ».</w:t>
      </w:r>
    </w:p>
    <w:p w14:paraId="2B882FE1" w14:textId="77777777" w:rsidR="00E74071" w:rsidRPr="00E74071" w:rsidRDefault="00E74071" w:rsidP="00E74071">
      <w:pPr>
        <w:ind w:firstLine="567"/>
        <w:jc w:val="both"/>
        <w:rPr>
          <w:b/>
          <w:bCs/>
          <w:i/>
          <w:iCs/>
          <w:color w:val="000000"/>
          <w:sz w:val="22"/>
          <w:szCs w:val="22"/>
        </w:rPr>
      </w:pPr>
      <w:r w:rsidRPr="00E74071">
        <w:rPr>
          <w:b/>
          <w:bCs/>
          <w:i/>
          <w:iCs/>
          <w:color w:val="000000"/>
          <w:sz w:val="22"/>
          <w:szCs w:val="22"/>
        </w:rPr>
        <w:t>6. Об одобрении сделки, в совершении которой имеется заинтересованность, а именно – заключение с ПАО Сбербанк договора залога доли в уставном капитале Общества с ограниченной ответственностью «ВегаМашПроект».</w:t>
      </w:r>
    </w:p>
    <w:p w14:paraId="22A1A242" w14:textId="77777777" w:rsidR="00E74071" w:rsidRPr="00E74071" w:rsidRDefault="00E74071" w:rsidP="00E74071">
      <w:pPr>
        <w:ind w:firstLine="567"/>
        <w:jc w:val="both"/>
        <w:rPr>
          <w:b/>
          <w:bCs/>
          <w:i/>
          <w:iCs/>
          <w:color w:val="000000"/>
          <w:sz w:val="22"/>
          <w:szCs w:val="22"/>
        </w:rPr>
      </w:pPr>
      <w:r w:rsidRPr="00E74071">
        <w:rPr>
          <w:b/>
          <w:bCs/>
          <w:i/>
          <w:iCs/>
          <w:color w:val="000000"/>
          <w:sz w:val="22"/>
          <w:szCs w:val="22"/>
        </w:rPr>
        <w:t>7. Об одобрении сделки, в совершении которой имеется заинтересованность, а именно – заключение с ПАО Сбербанк договора залога доли в уставном капитале Общества с ограниченной ответственностью «Евро Инжиниринг».</w:t>
      </w:r>
      <w:bookmarkStart w:id="6" w:name="_GoBack"/>
      <w:bookmarkEnd w:id="6"/>
    </w:p>
    <w:bookmarkEnd w:id="4"/>
    <w:p w14:paraId="6FF62F43" w14:textId="77777777" w:rsidR="00693FA1" w:rsidRPr="00E74071" w:rsidRDefault="00693FA1" w:rsidP="00E74071">
      <w:pPr>
        <w:ind w:firstLine="567"/>
        <w:jc w:val="both"/>
        <w:rPr>
          <w:b/>
          <w:i/>
          <w:color w:val="000000"/>
          <w:sz w:val="22"/>
          <w:szCs w:val="22"/>
        </w:rPr>
      </w:pPr>
    </w:p>
    <w:p w14:paraId="527FFE85" w14:textId="4A2D9E94" w:rsidR="00BE2628" w:rsidRPr="007B3612" w:rsidRDefault="0044369A" w:rsidP="00BE2628">
      <w:pPr>
        <w:widowControl w:val="0"/>
        <w:autoSpaceDE w:val="0"/>
        <w:autoSpaceDN w:val="0"/>
        <w:adjustRightInd w:val="0"/>
        <w:ind w:firstLine="567"/>
        <w:jc w:val="both"/>
        <w:rPr>
          <w:bCs/>
          <w:color w:val="000000" w:themeColor="text1"/>
          <w:sz w:val="22"/>
          <w:szCs w:val="22"/>
          <w:lang w:eastAsia="ar-SA"/>
        </w:rPr>
      </w:pPr>
      <w:r w:rsidRPr="007B3612">
        <w:rPr>
          <w:bCs/>
          <w:color w:val="000000" w:themeColor="text1"/>
          <w:sz w:val="22"/>
          <w:szCs w:val="22"/>
          <w:lang w:eastAsia="ar-SA"/>
        </w:rPr>
        <w:t xml:space="preserve">С информацией (материалами), предоставляемой при подготовке к проведению </w:t>
      </w:r>
      <w:r w:rsidR="00BE2628" w:rsidRPr="007B3612">
        <w:rPr>
          <w:bCs/>
          <w:color w:val="000000" w:themeColor="text1"/>
          <w:sz w:val="22"/>
          <w:szCs w:val="22"/>
          <w:lang w:eastAsia="ar-SA"/>
        </w:rPr>
        <w:t>Собрания</w:t>
      </w:r>
      <w:r w:rsidRPr="007B3612">
        <w:rPr>
          <w:bCs/>
          <w:color w:val="000000" w:themeColor="text1"/>
          <w:sz w:val="22"/>
          <w:szCs w:val="22"/>
          <w:lang w:eastAsia="ar-SA"/>
        </w:rPr>
        <w:t>, могут ознакомиться л</w:t>
      </w:r>
      <w:r w:rsidR="0077072B" w:rsidRPr="007B3612">
        <w:rPr>
          <w:bCs/>
          <w:color w:val="000000" w:themeColor="text1"/>
          <w:sz w:val="22"/>
          <w:szCs w:val="22"/>
          <w:lang w:eastAsia="ar-SA"/>
        </w:rPr>
        <w:t>ица</w:t>
      </w:r>
      <w:r w:rsidR="00BE2628" w:rsidRPr="007B3612">
        <w:rPr>
          <w:bCs/>
          <w:color w:val="000000" w:themeColor="text1"/>
          <w:sz w:val="22"/>
          <w:szCs w:val="22"/>
          <w:lang w:eastAsia="ar-SA"/>
        </w:rPr>
        <w:t>,</w:t>
      </w:r>
      <w:r w:rsidR="00BE2628" w:rsidRPr="007B3612">
        <w:rPr>
          <w:rFonts w:ascii="Calibri" w:hAnsi="Calibri" w:cs="Calibri"/>
          <w:sz w:val="22"/>
          <w:szCs w:val="22"/>
        </w:rPr>
        <w:t xml:space="preserve"> </w:t>
      </w:r>
      <w:r w:rsidR="00BE2628" w:rsidRPr="007B3612">
        <w:rPr>
          <w:bCs/>
          <w:color w:val="000000" w:themeColor="text1"/>
          <w:sz w:val="22"/>
          <w:szCs w:val="22"/>
          <w:lang w:eastAsia="ar-SA"/>
        </w:rPr>
        <w:t>имеющие право голоса при принятии решений Общим собранием акционеров</w:t>
      </w:r>
      <w:r w:rsidR="0051739A" w:rsidRPr="007B3612">
        <w:rPr>
          <w:bCs/>
          <w:color w:val="000000" w:themeColor="text1"/>
          <w:sz w:val="22"/>
          <w:szCs w:val="22"/>
          <w:lang w:eastAsia="ar-SA"/>
        </w:rPr>
        <w:t xml:space="preserve">, </w:t>
      </w:r>
      <w:r w:rsidR="00BE2628" w:rsidRPr="007B3612">
        <w:rPr>
          <w:bCs/>
          <w:color w:val="000000" w:themeColor="text1"/>
          <w:sz w:val="22"/>
          <w:szCs w:val="22"/>
          <w:lang w:eastAsia="ar-SA"/>
        </w:rPr>
        <w:t xml:space="preserve">и их уполномоченные представители </w:t>
      </w:r>
      <w:r w:rsidR="0051739A" w:rsidRPr="007B3612">
        <w:rPr>
          <w:bCs/>
          <w:color w:val="000000" w:themeColor="text1"/>
          <w:sz w:val="22"/>
          <w:szCs w:val="22"/>
          <w:lang w:eastAsia="ar-SA"/>
        </w:rPr>
        <w:t>начиная с</w:t>
      </w:r>
      <w:r w:rsidR="0044238D" w:rsidRPr="007B3612">
        <w:rPr>
          <w:bCs/>
          <w:color w:val="000000" w:themeColor="text1"/>
          <w:sz w:val="22"/>
          <w:szCs w:val="22"/>
          <w:lang w:eastAsia="ar-SA"/>
        </w:rPr>
        <w:t xml:space="preserve"> </w:t>
      </w:r>
      <w:r w:rsidR="00693FA1" w:rsidRPr="00F64049">
        <w:rPr>
          <w:bCs/>
          <w:color w:val="000000" w:themeColor="text1"/>
          <w:sz w:val="22"/>
          <w:szCs w:val="22"/>
          <w:lang w:eastAsia="ar-SA"/>
        </w:rPr>
        <w:t>«</w:t>
      </w:r>
      <w:r w:rsidR="00E74071">
        <w:rPr>
          <w:bCs/>
          <w:color w:val="000000" w:themeColor="text1"/>
          <w:sz w:val="22"/>
          <w:szCs w:val="22"/>
          <w:lang w:eastAsia="ar-SA"/>
        </w:rPr>
        <w:t>04</w:t>
      </w:r>
      <w:r w:rsidR="00693FA1" w:rsidRPr="00F64049">
        <w:rPr>
          <w:bCs/>
          <w:color w:val="000000" w:themeColor="text1"/>
          <w:sz w:val="22"/>
          <w:szCs w:val="22"/>
          <w:lang w:eastAsia="ar-SA"/>
        </w:rPr>
        <w:t>»</w:t>
      </w:r>
      <w:r w:rsidR="00EF4107" w:rsidRPr="00F64049">
        <w:rPr>
          <w:bCs/>
          <w:color w:val="000000" w:themeColor="text1"/>
          <w:sz w:val="22"/>
          <w:szCs w:val="22"/>
          <w:lang w:eastAsia="ar-SA"/>
        </w:rPr>
        <w:t xml:space="preserve"> </w:t>
      </w:r>
      <w:r w:rsidR="00E74071">
        <w:rPr>
          <w:bCs/>
          <w:color w:val="000000" w:themeColor="text1"/>
          <w:sz w:val="22"/>
          <w:szCs w:val="22"/>
          <w:lang w:eastAsia="ar-SA"/>
        </w:rPr>
        <w:t>ма</w:t>
      </w:r>
      <w:r w:rsidR="00942245">
        <w:rPr>
          <w:bCs/>
          <w:color w:val="000000" w:themeColor="text1"/>
          <w:sz w:val="22"/>
          <w:szCs w:val="22"/>
          <w:lang w:eastAsia="ar-SA"/>
        </w:rPr>
        <w:t>я</w:t>
      </w:r>
      <w:r w:rsidR="00B61F2D" w:rsidRPr="007B3612">
        <w:rPr>
          <w:bCs/>
          <w:color w:val="000000" w:themeColor="text1"/>
          <w:sz w:val="22"/>
          <w:szCs w:val="22"/>
          <w:lang w:eastAsia="ar-SA"/>
        </w:rPr>
        <w:t xml:space="preserve"> 202</w:t>
      </w:r>
      <w:r w:rsidR="00942245">
        <w:rPr>
          <w:bCs/>
          <w:color w:val="000000" w:themeColor="text1"/>
          <w:sz w:val="22"/>
          <w:szCs w:val="22"/>
          <w:lang w:eastAsia="ar-SA"/>
        </w:rPr>
        <w:t>6</w:t>
      </w:r>
      <w:r w:rsidR="0017627F" w:rsidRPr="007B3612">
        <w:rPr>
          <w:bCs/>
          <w:color w:val="000000" w:themeColor="text1"/>
          <w:sz w:val="22"/>
          <w:szCs w:val="22"/>
          <w:lang w:eastAsia="ar-SA"/>
        </w:rPr>
        <w:t xml:space="preserve"> </w:t>
      </w:r>
      <w:r w:rsidRPr="007B3612">
        <w:rPr>
          <w:bCs/>
          <w:color w:val="000000" w:themeColor="text1"/>
          <w:sz w:val="22"/>
          <w:szCs w:val="22"/>
          <w:lang w:eastAsia="ar-SA"/>
        </w:rPr>
        <w:t xml:space="preserve">г. до даты проведения </w:t>
      </w:r>
      <w:r w:rsidR="0077072B" w:rsidRPr="007B3612">
        <w:rPr>
          <w:bCs/>
          <w:color w:val="000000" w:themeColor="text1"/>
          <w:sz w:val="22"/>
          <w:szCs w:val="22"/>
          <w:lang w:eastAsia="ar-SA"/>
        </w:rPr>
        <w:t>внеочередного</w:t>
      </w:r>
      <w:r w:rsidRPr="007B3612">
        <w:rPr>
          <w:bCs/>
          <w:color w:val="000000" w:themeColor="text1"/>
          <w:sz w:val="22"/>
          <w:szCs w:val="22"/>
          <w:lang w:eastAsia="ar-SA"/>
        </w:rPr>
        <w:t xml:space="preserve"> Общего собрания акционеров с 10 часов 00 минут до 16 часов 00 минут</w:t>
      </w:r>
      <w:r w:rsidR="00BE2628" w:rsidRPr="007B3612">
        <w:rPr>
          <w:bCs/>
          <w:color w:val="000000" w:themeColor="text1"/>
          <w:sz w:val="22"/>
          <w:szCs w:val="22"/>
          <w:lang w:eastAsia="ar-SA"/>
        </w:rPr>
        <w:t>,</w:t>
      </w:r>
      <w:r w:rsidRPr="007B3612">
        <w:rPr>
          <w:bCs/>
          <w:color w:val="000000" w:themeColor="text1"/>
          <w:sz w:val="22"/>
          <w:szCs w:val="22"/>
          <w:lang w:eastAsia="ar-SA"/>
        </w:rPr>
        <w:t xml:space="preserve"> </w:t>
      </w:r>
      <w:r w:rsidR="00BE2628" w:rsidRPr="007B3612">
        <w:rPr>
          <w:bCs/>
          <w:color w:val="000000" w:themeColor="text1"/>
          <w:sz w:val="22"/>
          <w:szCs w:val="22"/>
          <w:lang w:eastAsia="ar-SA"/>
        </w:rPr>
        <w:t xml:space="preserve">за исключением выходных и праздничных дней, </w:t>
      </w:r>
      <w:r w:rsidRPr="007B3612">
        <w:rPr>
          <w:bCs/>
          <w:color w:val="000000" w:themeColor="text1"/>
          <w:sz w:val="22"/>
          <w:szCs w:val="22"/>
          <w:lang w:eastAsia="ar-SA"/>
        </w:rPr>
        <w:t xml:space="preserve">по адресу: Российская Федерация,  127287, г. Москва, 2-я Хуторская ул., д.38А., строение 15, </w:t>
      </w:r>
      <w:r w:rsidR="00BE2628" w:rsidRPr="007B3612">
        <w:rPr>
          <w:bCs/>
          <w:color w:val="000000" w:themeColor="text1"/>
          <w:sz w:val="22"/>
          <w:szCs w:val="22"/>
          <w:lang w:eastAsia="ar-SA"/>
        </w:rPr>
        <w:t>3</w:t>
      </w:r>
      <w:r w:rsidRPr="007B3612">
        <w:rPr>
          <w:bCs/>
          <w:color w:val="000000" w:themeColor="text1"/>
          <w:sz w:val="22"/>
          <w:szCs w:val="22"/>
          <w:lang w:eastAsia="ar-SA"/>
        </w:rPr>
        <w:t xml:space="preserve"> этаж, </w:t>
      </w:r>
      <w:r w:rsidR="00BE2628" w:rsidRPr="007B3612">
        <w:rPr>
          <w:bCs/>
          <w:color w:val="000000" w:themeColor="text1"/>
          <w:sz w:val="22"/>
          <w:szCs w:val="22"/>
          <w:lang w:eastAsia="ar-SA"/>
        </w:rPr>
        <w:t>офис ПАО «Наука-Связь»</w:t>
      </w:r>
      <w:r w:rsidRPr="007B3612">
        <w:rPr>
          <w:bCs/>
          <w:color w:val="000000" w:themeColor="text1"/>
          <w:sz w:val="22"/>
          <w:szCs w:val="22"/>
          <w:lang w:eastAsia="ar-SA"/>
        </w:rPr>
        <w:t>, тел. для справок (495) 502-90-92</w:t>
      </w:r>
      <w:r w:rsidR="002C073E" w:rsidRPr="007B3612">
        <w:rPr>
          <w:bCs/>
          <w:color w:val="000000" w:themeColor="text1"/>
          <w:sz w:val="22"/>
          <w:szCs w:val="22"/>
          <w:lang w:eastAsia="ar-SA"/>
        </w:rPr>
        <w:t>.</w:t>
      </w:r>
      <w:r w:rsidR="00BE2628" w:rsidRPr="007B3612">
        <w:rPr>
          <w:bCs/>
          <w:color w:val="000000" w:themeColor="text1"/>
          <w:sz w:val="22"/>
          <w:szCs w:val="22"/>
          <w:lang w:eastAsia="ar-SA"/>
        </w:rPr>
        <w:t xml:space="preserve"> </w:t>
      </w:r>
    </w:p>
    <w:p w14:paraId="135424C9" w14:textId="77777777" w:rsidR="0077072B" w:rsidRPr="007B3612" w:rsidRDefault="00BE2628" w:rsidP="00BE2628">
      <w:pPr>
        <w:widowControl w:val="0"/>
        <w:autoSpaceDE w:val="0"/>
        <w:autoSpaceDN w:val="0"/>
        <w:adjustRightInd w:val="0"/>
        <w:ind w:firstLine="567"/>
        <w:jc w:val="both"/>
        <w:rPr>
          <w:bCs/>
          <w:color w:val="000000" w:themeColor="text1"/>
          <w:sz w:val="22"/>
          <w:szCs w:val="22"/>
          <w:lang w:eastAsia="ar-SA"/>
        </w:rPr>
      </w:pPr>
      <w:r w:rsidRPr="007B3612">
        <w:rPr>
          <w:bCs/>
          <w:color w:val="000000" w:themeColor="text1"/>
          <w:sz w:val="22"/>
          <w:szCs w:val="22"/>
          <w:lang w:eastAsia="ar-SA"/>
        </w:rPr>
        <w:t>Общество по требованию лица, имеющего право на участие во внеочередном Общем собрании акционеров, предоставит ему копии указанных документов. Плата, взимаемая Обществом за предоставление данных копий, не может превышать затраты на их изготовление.</w:t>
      </w:r>
    </w:p>
    <w:p w14:paraId="1E13FF26" w14:textId="77777777" w:rsidR="00BE2628" w:rsidRPr="007B3612" w:rsidRDefault="00BE2628" w:rsidP="00BE2628">
      <w:pPr>
        <w:widowControl w:val="0"/>
        <w:autoSpaceDE w:val="0"/>
        <w:autoSpaceDN w:val="0"/>
        <w:adjustRightInd w:val="0"/>
        <w:ind w:firstLine="567"/>
        <w:jc w:val="both"/>
        <w:rPr>
          <w:bCs/>
          <w:color w:val="000000" w:themeColor="text1"/>
          <w:sz w:val="22"/>
          <w:szCs w:val="22"/>
          <w:lang w:eastAsia="ar-SA"/>
        </w:rPr>
      </w:pPr>
      <w:r w:rsidRPr="007B3612">
        <w:rPr>
          <w:bCs/>
          <w:color w:val="000000" w:themeColor="text1"/>
          <w:sz w:val="22"/>
          <w:szCs w:val="22"/>
          <w:lang w:eastAsia="ar-SA"/>
        </w:rPr>
        <w:t>В случае, если зарегистрированным в реестре акционеров ПАО «Наука-Связь» лицом является номинальный держатель акций, информация (материалы), подлежащая предоставлению при подготовке к Собрания, в том числе бюллетень (текст бюллетеня) для голосования на Собрании, будут направляться в электронной форме (форме электронных документов) и предоставляться в соответствии с требованиями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14:paraId="50DF5F9E" w14:textId="77777777" w:rsidR="00514833" w:rsidRPr="007B3612" w:rsidRDefault="00514833" w:rsidP="00910431">
      <w:pPr>
        <w:widowControl w:val="0"/>
        <w:autoSpaceDE w:val="0"/>
        <w:autoSpaceDN w:val="0"/>
        <w:adjustRightInd w:val="0"/>
        <w:ind w:firstLine="567"/>
        <w:jc w:val="both"/>
        <w:rPr>
          <w:sz w:val="22"/>
          <w:szCs w:val="22"/>
        </w:rPr>
      </w:pPr>
      <w:r w:rsidRPr="007B3612">
        <w:rPr>
          <w:sz w:val="22"/>
          <w:szCs w:val="22"/>
        </w:rPr>
        <w:t>Акционер может принять участие в общем собрании как лично, так и через своего представителя. Представитель акционера действует в соответствии с полномочиями, основанными на доверенности, составленной в письменной форме и оформленной в соответствии с требованиями п.1 ст. 57. ФЗ «Об акционерных обществах» и пп.4 и 5 ст. 185 ГК РФ или удостоверенной нотариально.</w:t>
      </w:r>
    </w:p>
    <w:p w14:paraId="246406CB" w14:textId="4F843F10" w:rsidR="00514833" w:rsidRPr="00F64049" w:rsidRDefault="00514833" w:rsidP="00910431">
      <w:pPr>
        <w:widowControl w:val="0"/>
        <w:autoSpaceDE w:val="0"/>
        <w:autoSpaceDN w:val="0"/>
        <w:adjustRightInd w:val="0"/>
        <w:ind w:firstLine="567"/>
        <w:jc w:val="both"/>
        <w:rPr>
          <w:sz w:val="22"/>
          <w:szCs w:val="22"/>
        </w:rPr>
      </w:pPr>
      <w:r w:rsidRPr="007B3612">
        <w:rPr>
          <w:sz w:val="22"/>
          <w:szCs w:val="22"/>
        </w:rPr>
        <w:t xml:space="preserve">Решения, принятые Общим собранием акционеров ПАО «Наука-Связь», и итоги голосования будут доведены до сведения лиц, включенных в список лиц, имеющих право на участие в Общем собрании акционеров Общества, в форме отчета об итогах голосования </w:t>
      </w:r>
      <w:r w:rsidRPr="007B3612">
        <w:rPr>
          <w:sz w:val="22"/>
          <w:szCs w:val="22"/>
          <w:u w:val="single"/>
        </w:rPr>
        <w:t>путем размещения на сайте Общества http</w:t>
      </w:r>
      <w:r w:rsidR="00942245">
        <w:rPr>
          <w:sz w:val="22"/>
          <w:szCs w:val="22"/>
          <w:u w:val="single"/>
          <w:lang w:val="en-US"/>
        </w:rPr>
        <w:t>s</w:t>
      </w:r>
      <w:r w:rsidRPr="007B3612">
        <w:rPr>
          <w:sz w:val="22"/>
          <w:szCs w:val="22"/>
          <w:u w:val="single"/>
        </w:rPr>
        <w:t xml:space="preserve">://www.oaonsv.ru/ </w:t>
      </w:r>
      <w:r w:rsidRPr="007B3612">
        <w:rPr>
          <w:sz w:val="22"/>
          <w:szCs w:val="22"/>
        </w:rPr>
        <w:t xml:space="preserve">в информационно-телекоммуникационной сети «Интернет» в сроки, установленные ФЗ «Об акционерных обществах». </w:t>
      </w:r>
    </w:p>
    <w:p w14:paraId="5E24BD46" w14:textId="77777777" w:rsidR="00C1102B" w:rsidRPr="00F64049" w:rsidRDefault="00C1102B" w:rsidP="00C1102B">
      <w:pPr>
        <w:widowControl w:val="0"/>
        <w:spacing w:before="120"/>
        <w:ind w:right="83" w:firstLine="567"/>
        <w:jc w:val="both"/>
        <w:rPr>
          <w:b/>
          <w:color w:val="000000" w:themeColor="text1"/>
          <w:sz w:val="22"/>
          <w:szCs w:val="22"/>
        </w:rPr>
      </w:pPr>
      <w:r w:rsidRPr="00F64049">
        <w:rPr>
          <w:bCs/>
          <w:color w:val="000000" w:themeColor="text1"/>
          <w:sz w:val="22"/>
          <w:szCs w:val="22"/>
        </w:rPr>
        <w:t xml:space="preserve">Способы подписания бюллетеней для голосования: </w:t>
      </w:r>
      <w:r w:rsidRPr="00F64049">
        <w:rPr>
          <w:b/>
          <w:color w:val="000000" w:themeColor="text1"/>
          <w:sz w:val="22"/>
          <w:szCs w:val="22"/>
        </w:rPr>
        <w:t>бюллетень подписывается лицом, имеющим право голоса при принятии решений общим собранием акционеров, или его представителем собственноручной подписью.</w:t>
      </w:r>
    </w:p>
    <w:p w14:paraId="02CDDB58" w14:textId="77777777" w:rsidR="00F64049" w:rsidRDefault="00C1102B" w:rsidP="00F64049">
      <w:pPr>
        <w:widowControl w:val="0"/>
        <w:autoSpaceDE w:val="0"/>
        <w:autoSpaceDN w:val="0"/>
        <w:adjustRightInd w:val="0"/>
        <w:ind w:firstLine="567"/>
        <w:jc w:val="both"/>
        <w:rPr>
          <w:bCs/>
          <w:color w:val="000000" w:themeColor="text1"/>
          <w:sz w:val="22"/>
          <w:szCs w:val="22"/>
        </w:rPr>
      </w:pPr>
      <w:r w:rsidRPr="00F64049">
        <w:rPr>
          <w:bCs/>
          <w:color w:val="000000" w:themeColor="text1"/>
          <w:sz w:val="22"/>
          <w:szCs w:val="22"/>
        </w:rPr>
        <w:t xml:space="preserve">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 </w:t>
      </w:r>
      <w:r w:rsidR="00F64049" w:rsidRPr="00F64049">
        <w:rPr>
          <w:bCs/>
          <w:color w:val="000000" w:themeColor="text1"/>
          <w:sz w:val="22"/>
          <w:szCs w:val="22"/>
        </w:rPr>
        <w:t>–</w:t>
      </w:r>
      <w:r w:rsidRPr="00F64049">
        <w:rPr>
          <w:bCs/>
          <w:color w:val="000000" w:themeColor="text1"/>
          <w:sz w:val="22"/>
          <w:szCs w:val="22"/>
        </w:rPr>
        <w:t xml:space="preserve"> </w:t>
      </w:r>
      <w:r w:rsidR="00F64049" w:rsidRPr="00F64049">
        <w:rPr>
          <w:bCs/>
          <w:color w:val="000000" w:themeColor="text1"/>
          <w:sz w:val="22"/>
          <w:szCs w:val="22"/>
        </w:rPr>
        <w:t>не предусмотрено.</w:t>
      </w:r>
    </w:p>
    <w:p w14:paraId="6F661991" w14:textId="10074AD1" w:rsidR="00C1102B" w:rsidRPr="00F64049" w:rsidRDefault="00C1102B" w:rsidP="00F64049">
      <w:pPr>
        <w:widowControl w:val="0"/>
        <w:autoSpaceDE w:val="0"/>
        <w:autoSpaceDN w:val="0"/>
        <w:adjustRightInd w:val="0"/>
        <w:ind w:firstLine="567"/>
        <w:jc w:val="both"/>
        <w:rPr>
          <w:bCs/>
          <w:color w:val="000000" w:themeColor="text1"/>
          <w:sz w:val="22"/>
          <w:szCs w:val="22"/>
        </w:rPr>
      </w:pPr>
      <w:r w:rsidRPr="00F64049">
        <w:rPr>
          <w:color w:val="000000" w:themeColor="text1"/>
          <w:sz w:val="22"/>
          <w:szCs w:val="22"/>
        </w:rPr>
        <w:t xml:space="preserve">Сообщаем о необходимости своевременного предоставления 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 – АО «Новый регистратор» (107996, Москва, ул. </w:t>
      </w:r>
      <w:proofErr w:type="spellStart"/>
      <w:r w:rsidRPr="00F64049">
        <w:rPr>
          <w:color w:val="000000" w:themeColor="text1"/>
          <w:sz w:val="22"/>
          <w:szCs w:val="22"/>
        </w:rPr>
        <w:t>Буженинова</w:t>
      </w:r>
      <w:proofErr w:type="spellEnd"/>
      <w:r w:rsidRPr="00F64049">
        <w:rPr>
          <w:color w:val="000000" w:themeColor="text1"/>
          <w:sz w:val="22"/>
          <w:szCs w:val="22"/>
        </w:rPr>
        <w:t xml:space="preserve">, дом 30, строение 1, телефон: </w:t>
      </w:r>
      <w:hyperlink r:id="rId7" w:history="1">
        <w:r w:rsidRPr="00F64049">
          <w:rPr>
            <w:rStyle w:val="ad"/>
            <w:color w:val="000000" w:themeColor="text1"/>
            <w:sz w:val="22"/>
            <w:szCs w:val="22"/>
            <w:bdr w:val="none" w:sz="0" w:space="0" w:color="auto" w:frame="1"/>
            <w:shd w:val="clear" w:color="auto" w:fill="FFFFFF"/>
          </w:rPr>
          <w:t>+7 (495) 980-1100 (многоканальный)</w:t>
        </w:r>
      </w:hyperlink>
      <w:r w:rsidRPr="00F64049">
        <w:rPr>
          <w:color w:val="000000" w:themeColor="text1"/>
          <w:sz w:val="22"/>
          <w:szCs w:val="22"/>
        </w:rPr>
        <w:t>).</w:t>
      </w:r>
    </w:p>
    <w:p w14:paraId="2C656C2B" w14:textId="77777777" w:rsidR="00514833" w:rsidRPr="007B3612" w:rsidRDefault="00514833" w:rsidP="00910431">
      <w:pPr>
        <w:ind w:firstLine="567"/>
        <w:jc w:val="both"/>
        <w:rPr>
          <w:sz w:val="22"/>
          <w:szCs w:val="22"/>
        </w:rPr>
      </w:pPr>
    </w:p>
    <w:p w14:paraId="49F37FF8" w14:textId="77777777" w:rsidR="002B03E6" w:rsidRPr="007B3612" w:rsidRDefault="002B03E6" w:rsidP="002B03E6">
      <w:pPr>
        <w:suppressAutoHyphens/>
        <w:jc w:val="both"/>
        <w:rPr>
          <w:b/>
          <w:sz w:val="22"/>
          <w:szCs w:val="22"/>
          <w:lang w:eastAsia="ar-SA"/>
        </w:rPr>
      </w:pPr>
      <w:r w:rsidRPr="007B3612">
        <w:rPr>
          <w:b/>
          <w:sz w:val="22"/>
          <w:szCs w:val="22"/>
          <w:lang w:eastAsia="ar-SA"/>
        </w:rPr>
        <w:t>Совет директоров</w:t>
      </w:r>
    </w:p>
    <w:p w14:paraId="1D811879" w14:textId="77777777" w:rsidR="000B46EE" w:rsidRPr="007B3612" w:rsidRDefault="00B6570B" w:rsidP="002B03E6">
      <w:pPr>
        <w:suppressAutoHyphens/>
        <w:jc w:val="both"/>
        <w:rPr>
          <w:b/>
          <w:sz w:val="22"/>
          <w:szCs w:val="22"/>
          <w:lang w:eastAsia="ar-SA"/>
        </w:rPr>
      </w:pPr>
      <w:r w:rsidRPr="007B3612">
        <w:rPr>
          <w:b/>
          <w:sz w:val="22"/>
          <w:szCs w:val="22"/>
          <w:lang w:eastAsia="ar-SA"/>
        </w:rPr>
        <w:t>Публичного</w:t>
      </w:r>
      <w:r w:rsidR="002B03E6" w:rsidRPr="007B3612">
        <w:rPr>
          <w:b/>
          <w:sz w:val="22"/>
          <w:szCs w:val="22"/>
          <w:lang w:eastAsia="ar-SA"/>
        </w:rPr>
        <w:t xml:space="preserve"> акционерного общества </w:t>
      </w:r>
    </w:p>
    <w:p w14:paraId="7C94A974" w14:textId="77777777" w:rsidR="004E2E97" w:rsidRPr="007B3612" w:rsidRDefault="002B03E6" w:rsidP="00672A13">
      <w:pPr>
        <w:suppressAutoHyphens/>
        <w:jc w:val="both"/>
        <w:rPr>
          <w:sz w:val="22"/>
          <w:szCs w:val="22"/>
        </w:rPr>
      </w:pPr>
      <w:r w:rsidRPr="007B3612">
        <w:rPr>
          <w:b/>
          <w:sz w:val="22"/>
          <w:szCs w:val="22"/>
          <w:lang w:eastAsia="ar-SA"/>
        </w:rPr>
        <w:t>«</w:t>
      </w:r>
      <w:r w:rsidR="00AD120A" w:rsidRPr="007B3612">
        <w:rPr>
          <w:b/>
          <w:sz w:val="22"/>
          <w:szCs w:val="22"/>
          <w:lang w:eastAsia="ar-SA"/>
        </w:rPr>
        <w:t>Наука-Связь</w:t>
      </w:r>
      <w:r w:rsidRPr="007B3612">
        <w:rPr>
          <w:b/>
          <w:sz w:val="22"/>
          <w:szCs w:val="22"/>
          <w:lang w:eastAsia="ar-SA"/>
        </w:rPr>
        <w:t>»</w:t>
      </w:r>
    </w:p>
    <w:sectPr w:rsidR="004E2E97" w:rsidRPr="007B3612" w:rsidSect="00C1102B">
      <w:pgSz w:w="11906" w:h="16838"/>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D1CC" w14:textId="77777777" w:rsidR="00825E95" w:rsidRDefault="00825E95" w:rsidP="00D540AC">
      <w:r>
        <w:separator/>
      </w:r>
    </w:p>
  </w:endnote>
  <w:endnote w:type="continuationSeparator" w:id="0">
    <w:p w14:paraId="221AFAEF" w14:textId="77777777" w:rsidR="00825E95" w:rsidRDefault="00825E95" w:rsidP="00D5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23F23" w14:textId="77777777" w:rsidR="00825E95" w:rsidRDefault="00825E95" w:rsidP="00D540AC">
      <w:r>
        <w:separator/>
      </w:r>
    </w:p>
  </w:footnote>
  <w:footnote w:type="continuationSeparator" w:id="0">
    <w:p w14:paraId="16E0F332" w14:textId="77777777" w:rsidR="00825E95" w:rsidRDefault="00825E95" w:rsidP="00D5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E558F"/>
    <w:multiLevelType w:val="hybridMultilevel"/>
    <w:tmpl w:val="4C6AE6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E7A65F8"/>
    <w:multiLevelType w:val="hybridMultilevel"/>
    <w:tmpl w:val="5B6A4C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F6456B"/>
    <w:multiLevelType w:val="multilevel"/>
    <w:tmpl w:val="DAB84F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8CC293C"/>
    <w:multiLevelType w:val="hybridMultilevel"/>
    <w:tmpl w:val="1ADE40B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7E6C3791"/>
    <w:multiLevelType w:val="singleLevel"/>
    <w:tmpl w:val="F09E715A"/>
    <w:lvl w:ilvl="0">
      <w:start w:val="1"/>
      <w:numFmt w:val="decimal"/>
      <w:lvlText w:val="%1)"/>
      <w:lvlJc w:val="left"/>
      <w:pPr>
        <w:tabs>
          <w:tab w:val="num" w:pos="1080"/>
        </w:tabs>
        <w:ind w:left="1080" w:hanging="360"/>
      </w:pPr>
      <w:rPr>
        <w:rFonts w:hint="default"/>
      </w:rPr>
    </w:lvl>
  </w:abstractNum>
  <w:abstractNum w:abstractNumId="5" w15:restartNumberingAfterBreak="0">
    <w:nsid w:val="7F040D32"/>
    <w:multiLevelType w:val="hybridMultilevel"/>
    <w:tmpl w:val="C2C4677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70"/>
    <w:rsid w:val="00016FAE"/>
    <w:rsid w:val="00056143"/>
    <w:rsid w:val="0005652C"/>
    <w:rsid w:val="000B46EE"/>
    <w:rsid w:val="000F6915"/>
    <w:rsid w:val="00163318"/>
    <w:rsid w:val="001708A5"/>
    <w:rsid w:val="0017627F"/>
    <w:rsid w:val="00176DC6"/>
    <w:rsid w:val="00183368"/>
    <w:rsid w:val="001A4596"/>
    <w:rsid w:val="001B04AD"/>
    <w:rsid w:val="001B4A70"/>
    <w:rsid w:val="001C3BAA"/>
    <w:rsid w:val="001D6E67"/>
    <w:rsid w:val="001E48E0"/>
    <w:rsid w:val="001F5745"/>
    <w:rsid w:val="00221477"/>
    <w:rsid w:val="002519B2"/>
    <w:rsid w:val="00260DAB"/>
    <w:rsid w:val="00263B5F"/>
    <w:rsid w:val="0026779E"/>
    <w:rsid w:val="00297012"/>
    <w:rsid w:val="00297894"/>
    <w:rsid w:val="002B03E6"/>
    <w:rsid w:val="002B16F8"/>
    <w:rsid w:val="002B785C"/>
    <w:rsid w:val="002C073E"/>
    <w:rsid w:val="002E504D"/>
    <w:rsid w:val="002F21FA"/>
    <w:rsid w:val="00330B72"/>
    <w:rsid w:val="003365EF"/>
    <w:rsid w:val="00350AD1"/>
    <w:rsid w:val="00362071"/>
    <w:rsid w:val="003B5DDC"/>
    <w:rsid w:val="003E4259"/>
    <w:rsid w:val="003F007A"/>
    <w:rsid w:val="0044238D"/>
    <w:rsid w:val="0044369A"/>
    <w:rsid w:val="0046092C"/>
    <w:rsid w:val="0046685E"/>
    <w:rsid w:val="004712C4"/>
    <w:rsid w:val="004D06FF"/>
    <w:rsid w:val="004E2E97"/>
    <w:rsid w:val="00514833"/>
    <w:rsid w:val="0051739A"/>
    <w:rsid w:val="00535599"/>
    <w:rsid w:val="00564726"/>
    <w:rsid w:val="005724B3"/>
    <w:rsid w:val="00595680"/>
    <w:rsid w:val="005E279A"/>
    <w:rsid w:val="005E78EC"/>
    <w:rsid w:val="0060068D"/>
    <w:rsid w:val="0064195D"/>
    <w:rsid w:val="00672A13"/>
    <w:rsid w:val="0067357C"/>
    <w:rsid w:val="00693FA1"/>
    <w:rsid w:val="006A7F58"/>
    <w:rsid w:val="006B061F"/>
    <w:rsid w:val="006F1388"/>
    <w:rsid w:val="00720E46"/>
    <w:rsid w:val="00762A83"/>
    <w:rsid w:val="0077072B"/>
    <w:rsid w:val="007A0896"/>
    <w:rsid w:val="007A2839"/>
    <w:rsid w:val="007A365F"/>
    <w:rsid w:val="007B3612"/>
    <w:rsid w:val="007F414D"/>
    <w:rsid w:val="00801B93"/>
    <w:rsid w:val="00807DB4"/>
    <w:rsid w:val="00825E95"/>
    <w:rsid w:val="00831A44"/>
    <w:rsid w:val="00842E8E"/>
    <w:rsid w:val="00867080"/>
    <w:rsid w:val="008A5532"/>
    <w:rsid w:val="008B363E"/>
    <w:rsid w:val="008E191B"/>
    <w:rsid w:val="008F070C"/>
    <w:rsid w:val="008F243E"/>
    <w:rsid w:val="00910431"/>
    <w:rsid w:val="00942245"/>
    <w:rsid w:val="00947EBF"/>
    <w:rsid w:val="009845A9"/>
    <w:rsid w:val="009E1902"/>
    <w:rsid w:val="00A00074"/>
    <w:rsid w:val="00A05D5D"/>
    <w:rsid w:val="00A147E2"/>
    <w:rsid w:val="00A17F99"/>
    <w:rsid w:val="00A3141F"/>
    <w:rsid w:val="00A37E91"/>
    <w:rsid w:val="00A66607"/>
    <w:rsid w:val="00A91609"/>
    <w:rsid w:val="00AC5F5E"/>
    <w:rsid w:val="00AD120A"/>
    <w:rsid w:val="00AD1337"/>
    <w:rsid w:val="00AF482C"/>
    <w:rsid w:val="00B24360"/>
    <w:rsid w:val="00B32771"/>
    <w:rsid w:val="00B4775D"/>
    <w:rsid w:val="00B61F2D"/>
    <w:rsid w:val="00B64CB0"/>
    <w:rsid w:val="00B6570B"/>
    <w:rsid w:val="00B84A9B"/>
    <w:rsid w:val="00B92514"/>
    <w:rsid w:val="00B95929"/>
    <w:rsid w:val="00BA7607"/>
    <w:rsid w:val="00BB5ADA"/>
    <w:rsid w:val="00BB700B"/>
    <w:rsid w:val="00BC302D"/>
    <w:rsid w:val="00BC790B"/>
    <w:rsid w:val="00BD0763"/>
    <w:rsid w:val="00BE2628"/>
    <w:rsid w:val="00BF3BAE"/>
    <w:rsid w:val="00C1102B"/>
    <w:rsid w:val="00C33332"/>
    <w:rsid w:val="00C4342F"/>
    <w:rsid w:val="00C46546"/>
    <w:rsid w:val="00C60DC7"/>
    <w:rsid w:val="00C62B7D"/>
    <w:rsid w:val="00C73747"/>
    <w:rsid w:val="00C95133"/>
    <w:rsid w:val="00CB25A7"/>
    <w:rsid w:val="00CC3328"/>
    <w:rsid w:val="00D263BD"/>
    <w:rsid w:val="00D540AC"/>
    <w:rsid w:val="00D90E25"/>
    <w:rsid w:val="00DB172F"/>
    <w:rsid w:val="00DB61F8"/>
    <w:rsid w:val="00DD5C54"/>
    <w:rsid w:val="00E00DBB"/>
    <w:rsid w:val="00E16332"/>
    <w:rsid w:val="00E35840"/>
    <w:rsid w:val="00E67098"/>
    <w:rsid w:val="00E74071"/>
    <w:rsid w:val="00E84E07"/>
    <w:rsid w:val="00E8721A"/>
    <w:rsid w:val="00E90761"/>
    <w:rsid w:val="00EA71C3"/>
    <w:rsid w:val="00EC5B6E"/>
    <w:rsid w:val="00EC7EEA"/>
    <w:rsid w:val="00ED5D3A"/>
    <w:rsid w:val="00EF4107"/>
    <w:rsid w:val="00EF4B7A"/>
    <w:rsid w:val="00F14CF0"/>
    <w:rsid w:val="00F159B9"/>
    <w:rsid w:val="00F44C38"/>
    <w:rsid w:val="00F458F4"/>
    <w:rsid w:val="00F64049"/>
    <w:rsid w:val="00F741CB"/>
    <w:rsid w:val="00FB4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DB2BD"/>
  <w15:docId w15:val="{73C5FD02-4752-4FE7-9F68-43DA34A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4A7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1B4A70"/>
    <w:pPr>
      <w:ind w:firstLine="709"/>
      <w:jc w:val="both"/>
    </w:pPr>
    <w:rPr>
      <w:sz w:val="24"/>
    </w:rPr>
  </w:style>
  <w:style w:type="paragraph" w:styleId="a3">
    <w:name w:val="Body Text Indent"/>
    <w:basedOn w:val="a"/>
    <w:link w:val="a4"/>
    <w:rsid w:val="001B4A70"/>
    <w:pPr>
      <w:ind w:firstLine="284"/>
      <w:jc w:val="both"/>
    </w:pPr>
    <w:rPr>
      <w:sz w:val="28"/>
    </w:rPr>
  </w:style>
  <w:style w:type="paragraph" w:styleId="a5">
    <w:name w:val="Title"/>
    <w:basedOn w:val="a"/>
    <w:qFormat/>
    <w:rsid w:val="001B4A70"/>
    <w:pPr>
      <w:jc w:val="center"/>
    </w:pPr>
    <w:rPr>
      <w:b/>
      <w:sz w:val="32"/>
    </w:rPr>
  </w:style>
  <w:style w:type="paragraph" w:styleId="a6">
    <w:name w:val="Block Text"/>
    <w:basedOn w:val="a"/>
    <w:rsid w:val="001B4A70"/>
    <w:pPr>
      <w:ind w:left="3844" w:right="567" w:firstLine="476"/>
      <w:jc w:val="both"/>
    </w:pPr>
    <w:rPr>
      <w:sz w:val="24"/>
      <w:lang w:val="en-US"/>
    </w:rPr>
  </w:style>
  <w:style w:type="paragraph" w:styleId="3">
    <w:name w:val="Body Text Indent 3"/>
    <w:basedOn w:val="a"/>
    <w:rsid w:val="001B4A70"/>
    <w:pPr>
      <w:ind w:firstLine="720"/>
      <w:jc w:val="both"/>
    </w:pPr>
    <w:rPr>
      <w:sz w:val="24"/>
    </w:rPr>
  </w:style>
  <w:style w:type="paragraph" w:styleId="a7">
    <w:name w:val="Balloon Text"/>
    <w:basedOn w:val="a"/>
    <w:semiHidden/>
    <w:rsid w:val="00A91609"/>
    <w:rPr>
      <w:rFonts w:ascii="Tahoma" w:hAnsi="Tahoma" w:cs="Tahoma"/>
      <w:sz w:val="16"/>
      <w:szCs w:val="16"/>
    </w:rPr>
  </w:style>
  <w:style w:type="paragraph" w:customStyle="1" w:styleId="CharCharChar">
    <w:name w:val="Char Char Char"/>
    <w:basedOn w:val="a"/>
    <w:rsid w:val="00BA7607"/>
    <w:rPr>
      <w:lang w:val="en-US" w:eastAsia="en-US"/>
    </w:rPr>
  </w:style>
  <w:style w:type="paragraph" w:customStyle="1" w:styleId="a8">
    <w:name w:val="Знак Знак Знак Знак"/>
    <w:basedOn w:val="a"/>
    <w:rsid w:val="00C4342F"/>
    <w:rPr>
      <w:lang w:val="en-US" w:eastAsia="en-US"/>
    </w:rPr>
  </w:style>
  <w:style w:type="paragraph" w:styleId="a9">
    <w:name w:val="header"/>
    <w:basedOn w:val="a"/>
    <w:link w:val="aa"/>
    <w:rsid w:val="00D540AC"/>
    <w:pPr>
      <w:tabs>
        <w:tab w:val="center" w:pos="4677"/>
        <w:tab w:val="right" w:pos="9355"/>
      </w:tabs>
    </w:pPr>
  </w:style>
  <w:style w:type="character" w:customStyle="1" w:styleId="aa">
    <w:name w:val="Верхний колонтитул Знак"/>
    <w:basedOn w:val="a0"/>
    <w:link w:val="a9"/>
    <w:rsid w:val="00D540AC"/>
  </w:style>
  <w:style w:type="paragraph" w:styleId="ab">
    <w:name w:val="footer"/>
    <w:basedOn w:val="a"/>
    <w:link w:val="ac"/>
    <w:rsid w:val="00D540AC"/>
    <w:pPr>
      <w:tabs>
        <w:tab w:val="center" w:pos="4677"/>
        <w:tab w:val="right" w:pos="9355"/>
      </w:tabs>
    </w:pPr>
  </w:style>
  <w:style w:type="character" w:customStyle="1" w:styleId="ac">
    <w:name w:val="Нижний колонтитул Знак"/>
    <w:basedOn w:val="a0"/>
    <w:link w:val="ab"/>
    <w:rsid w:val="00D540AC"/>
  </w:style>
  <w:style w:type="character" w:customStyle="1" w:styleId="a4">
    <w:name w:val="Основной текст с отступом Знак"/>
    <w:basedOn w:val="a0"/>
    <w:link w:val="a3"/>
    <w:rsid w:val="00B84A9B"/>
    <w:rPr>
      <w:sz w:val="28"/>
    </w:rPr>
  </w:style>
  <w:style w:type="character" w:styleId="ad">
    <w:name w:val="Hyperlink"/>
    <w:basedOn w:val="a0"/>
    <w:unhideWhenUsed/>
    <w:rsid w:val="00BE2628"/>
    <w:rPr>
      <w:color w:val="0563C1" w:themeColor="hyperlink"/>
      <w:u w:val="single"/>
    </w:rPr>
  </w:style>
  <w:style w:type="character" w:styleId="ae">
    <w:name w:val="Unresolved Mention"/>
    <w:basedOn w:val="a0"/>
    <w:uiPriority w:val="99"/>
    <w:semiHidden/>
    <w:unhideWhenUsed/>
    <w:rsid w:val="00BE2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6980">
      <w:bodyDiv w:val="1"/>
      <w:marLeft w:val="0"/>
      <w:marRight w:val="0"/>
      <w:marTop w:val="0"/>
      <w:marBottom w:val="0"/>
      <w:divBdr>
        <w:top w:val="none" w:sz="0" w:space="0" w:color="auto"/>
        <w:left w:val="none" w:sz="0" w:space="0" w:color="auto"/>
        <w:bottom w:val="none" w:sz="0" w:space="0" w:color="auto"/>
        <w:right w:val="none" w:sz="0" w:space="0" w:color="auto"/>
      </w:divBdr>
    </w:div>
    <w:div w:id="679240600">
      <w:bodyDiv w:val="1"/>
      <w:marLeft w:val="0"/>
      <w:marRight w:val="0"/>
      <w:marTop w:val="0"/>
      <w:marBottom w:val="0"/>
      <w:divBdr>
        <w:top w:val="none" w:sz="0" w:space="0" w:color="auto"/>
        <w:left w:val="none" w:sz="0" w:space="0" w:color="auto"/>
        <w:bottom w:val="none" w:sz="0" w:space="0" w:color="auto"/>
        <w:right w:val="none" w:sz="0" w:space="0" w:color="auto"/>
      </w:divBdr>
    </w:div>
    <w:div w:id="688067291">
      <w:bodyDiv w:val="1"/>
      <w:marLeft w:val="0"/>
      <w:marRight w:val="0"/>
      <w:marTop w:val="0"/>
      <w:marBottom w:val="0"/>
      <w:divBdr>
        <w:top w:val="none" w:sz="0" w:space="0" w:color="auto"/>
        <w:left w:val="none" w:sz="0" w:space="0" w:color="auto"/>
        <w:bottom w:val="none" w:sz="0" w:space="0" w:color="auto"/>
        <w:right w:val="none" w:sz="0" w:space="0" w:color="auto"/>
      </w:divBdr>
    </w:div>
    <w:div w:id="977418431">
      <w:bodyDiv w:val="1"/>
      <w:marLeft w:val="0"/>
      <w:marRight w:val="0"/>
      <w:marTop w:val="0"/>
      <w:marBottom w:val="0"/>
      <w:divBdr>
        <w:top w:val="none" w:sz="0" w:space="0" w:color="auto"/>
        <w:left w:val="none" w:sz="0" w:space="0" w:color="auto"/>
        <w:bottom w:val="none" w:sz="0" w:space="0" w:color="auto"/>
        <w:right w:val="none" w:sz="0" w:space="0" w:color="auto"/>
      </w:divBdr>
    </w:div>
    <w:div w:id="1057584509">
      <w:bodyDiv w:val="1"/>
      <w:marLeft w:val="0"/>
      <w:marRight w:val="0"/>
      <w:marTop w:val="0"/>
      <w:marBottom w:val="0"/>
      <w:divBdr>
        <w:top w:val="none" w:sz="0" w:space="0" w:color="auto"/>
        <w:left w:val="none" w:sz="0" w:space="0" w:color="auto"/>
        <w:bottom w:val="none" w:sz="0" w:space="0" w:color="auto"/>
        <w:right w:val="none" w:sz="0" w:space="0" w:color="auto"/>
      </w:divBdr>
    </w:div>
    <w:div w:id="1337264868">
      <w:bodyDiv w:val="1"/>
      <w:marLeft w:val="0"/>
      <w:marRight w:val="0"/>
      <w:marTop w:val="0"/>
      <w:marBottom w:val="0"/>
      <w:divBdr>
        <w:top w:val="none" w:sz="0" w:space="0" w:color="auto"/>
        <w:left w:val="none" w:sz="0" w:space="0" w:color="auto"/>
        <w:bottom w:val="none" w:sz="0" w:space="0" w:color="auto"/>
        <w:right w:val="none" w:sz="0" w:space="0" w:color="auto"/>
      </w:divBdr>
    </w:div>
    <w:div w:id="1672560926">
      <w:bodyDiv w:val="1"/>
      <w:marLeft w:val="0"/>
      <w:marRight w:val="0"/>
      <w:marTop w:val="0"/>
      <w:marBottom w:val="0"/>
      <w:divBdr>
        <w:top w:val="none" w:sz="0" w:space="0" w:color="auto"/>
        <w:left w:val="none" w:sz="0" w:space="0" w:color="auto"/>
        <w:bottom w:val="none" w:sz="0" w:space="0" w:color="auto"/>
        <w:right w:val="none" w:sz="0" w:space="0" w:color="auto"/>
      </w:divBdr>
    </w:div>
    <w:div w:id="1694068877">
      <w:bodyDiv w:val="1"/>
      <w:marLeft w:val="0"/>
      <w:marRight w:val="0"/>
      <w:marTop w:val="0"/>
      <w:marBottom w:val="0"/>
      <w:divBdr>
        <w:top w:val="none" w:sz="0" w:space="0" w:color="auto"/>
        <w:left w:val="none" w:sz="0" w:space="0" w:color="auto"/>
        <w:bottom w:val="none" w:sz="0" w:space="0" w:color="auto"/>
        <w:right w:val="none" w:sz="0" w:space="0" w:color="auto"/>
      </w:divBdr>
    </w:div>
    <w:div w:id="1938249141">
      <w:bodyDiv w:val="1"/>
      <w:marLeft w:val="0"/>
      <w:marRight w:val="0"/>
      <w:marTop w:val="0"/>
      <w:marBottom w:val="0"/>
      <w:divBdr>
        <w:top w:val="none" w:sz="0" w:space="0" w:color="auto"/>
        <w:left w:val="none" w:sz="0" w:space="0" w:color="auto"/>
        <w:bottom w:val="none" w:sz="0" w:space="0" w:color="auto"/>
        <w:right w:val="none" w:sz="0" w:space="0" w:color="auto"/>
      </w:divBdr>
    </w:div>
    <w:div w:id="20161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74959801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695</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УВЕДОМЛЕНИЕ</vt:lpstr>
    </vt:vector>
  </TitlesOfParts>
  <Company>TPNauka</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УВЕДОМЛЕНИЕ</dc:title>
  <dc:subject/>
  <dc:creator>Stanislav</dc:creator>
  <cp:keywords/>
  <dc:description/>
  <cp:lastModifiedBy>Тимофеева Екатерина Юрьевна</cp:lastModifiedBy>
  <cp:revision>5</cp:revision>
  <cp:lastPrinted>2025-02-05T09:09:00Z</cp:lastPrinted>
  <dcterms:created xsi:type="dcterms:W3CDTF">2025-05-12T11:44:00Z</dcterms:created>
  <dcterms:modified xsi:type="dcterms:W3CDTF">2026-04-17T11:13:00Z</dcterms:modified>
</cp:coreProperties>
</file>